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19D" w:rsidRPr="0085119D" w:rsidRDefault="0085119D">
      <w:pPr>
        <w:rPr>
          <w:rFonts w:ascii="Times New Roman" w:hAnsi="Times New Roman" w:cs="Times New Roman"/>
          <w:b/>
          <w:sz w:val="28"/>
          <w:szCs w:val="28"/>
        </w:rPr>
      </w:pPr>
      <w:r w:rsidRPr="0085119D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85119D" w:rsidRPr="0085119D" w:rsidRDefault="0085119D">
      <w:pPr>
        <w:rPr>
          <w:rFonts w:ascii="Times New Roman" w:hAnsi="Times New Roman" w:cs="Times New Roman"/>
          <w:sz w:val="28"/>
          <w:szCs w:val="28"/>
          <w:u w:val="single"/>
        </w:rPr>
      </w:pPr>
      <w:r w:rsidRPr="0085119D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5C230E">
        <w:rPr>
          <w:rFonts w:ascii="Times New Roman" w:hAnsi="Times New Roman" w:cs="Times New Roman"/>
          <w:sz w:val="28"/>
          <w:szCs w:val="28"/>
          <w:u w:val="single"/>
        </w:rPr>
        <w:t>Квинтовый круг</w:t>
      </w:r>
      <w:r w:rsidRPr="0085119D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5C230E" w:rsidRPr="005C230E" w:rsidRDefault="005C230E" w:rsidP="005C230E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C230E">
        <w:rPr>
          <w:rFonts w:ascii="Times New Roman" w:eastAsia="Calibri" w:hAnsi="Times New Roman" w:cs="Times New Roman"/>
          <w:sz w:val="28"/>
          <w:szCs w:val="28"/>
        </w:rPr>
        <w:t>Учебник стр. 28-29 – рассмотреть кви</w:t>
      </w:r>
      <w:r w:rsidR="00E51B20">
        <w:rPr>
          <w:rFonts w:ascii="Times New Roman" w:eastAsia="Calibri" w:hAnsi="Times New Roman" w:cs="Times New Roman"/>
          <w:sz w:val="28"/>
          <w:szCs w:val="28"/>
        </w:rPr>
        <w:t xml:space="preserve">нтовый круг, записать правило со </w:t>
      </w:r>
      <w:r w:rsidRPr="005C230E">
        <w:rPr>
          <w:rFonts w:ascii="Times New Roman" w:eastAsia="Calibri" w:hAnsi="Times New Roman" w:cs="Times New Roman"/>
          <w:sz w:val="28"/>
          <w:szCs w:val="28"/>
        </w:rPr>
        <w:t xml:space="preserve">страницы 29 в словарь + добавить про Квинтовый круг и </w:t>
      </w:r>
      <w:proofErr w:type="spellStart"/>
      <w:r w:rsidRPr="005C230E">
        <w:rPr>
          <w:rFonts w:ascii="Times New Roman" w:eastAsia="Calibri" w:hAnsi="Times New Roman" w:cs="Times New Roman"/>
          <w:sz w:val="28"/>
          <w:szCs w:val="28"/>
        </w:rPr>
        <w:t>энгармонически</w:t>
      </w:r>
      <w:proofErr w:type="spellEnd"/>
      <w:r w:rsidRPr="005C230E">
        <w:rPr>
          <w:rFonts w:ascii="Times New Roman" w:eastAsia="Calibri" w:hAnsi="Times New Roman" w:cs="Times New Roman"/>
          <w:sz w:val="28"/>
          <w:szCs w:val="28"/>
        </w:rPr>
        <w:t xml:space="preserve"> равные тональности (будут ниже). Все выучить!</w:t>
      </w:r>
    </w:p>
    <w:p w:rsidR="00B22847" w:rsidRDefault="005C230E" w:rsidP="00B22847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C230E">
        <w:rPr>
          <w:rFonts w:ascii="Times New Roman" w:eastAsia="Calibri" w:hAnsi="Times New Roman" w:cs="Times New Roman"/>
          <w:sz w:val="28"/>
          <w:szCs w:val="28"/>
        </w:rPr>
        <w:t>Распечатать слайд и вклеить в словарь (будет в родительской группе)</w:t>
      </w:r>
    </w:p>
    <w:p w:rsidR="00B22847" w:rsidRPr="00B22847" w:rsidRDefault="00B22847" w:rsidP="00B22847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22847">
        <w:rPr>
          <w:rFonts w:ascii="Times New Roman" w:eastAsia="Calibri" w:hAnsi="Times New Roman" w:cs="Times New Roman"/>
          <w:sz w:val="28"/>
          <w:szCs w:val="28"/>
        </w:rPr>
        <w:t>Р.т</w:t>
      </w:r>
      <w:proofErr w:type="spellEnd"/>
      <w:r w:rsidRPr="00B22847">
        <w:rPr>
          <w:rFonts w:ascii="Times New Roman" w:eastAsia="Calibri" w:hAnsi="Times New Roman" w:cs="Times New Roman"/>
          <w:sz w:val="28"/>
          <w:szCs w:val="28"/>
        </w:rPr>
        <w:t>. стр. 8</w:t>
      </w:r>
      <w:r w:rsidR="00E51B20">
        <w:rPr>
          <w:rFonts w:ascii="Times New Roman" w:eastAsia="Calibri" w:hAnsi="Times New Roman" w:cs="Times New Roman"/>
          <w:sz w:val="28"/>
          <w:szCs w:val="28"/>
        </w:rPr>
        <w:t>-9</w:t>
      </w:r>
      <w:r w:rsidRPr="00B22847">
        <w:rPr>
          <w:rFonts w:ascii="Times New Roman" w:eastAsia="Calibri" w:hAnsi="Times New Roman" w:cs="Times New Roman"/>
          <w:sz w:val="28"/>
          <w:szCs w:val="28"/>
        </w:rPr>
        <w:t xml:space="preserve"> № 1, 2, 3</w:t>
      </w:r>
      <w:r w:rsidR="00E51B20">
        <w:rPr>
          <w:rFonts w:ascii="Times New Roman" w:eastAsia="Calibri" w:hAnsi="Times New Roman" w:cs="Times New Roman"/>
          <w:sz w:val="28"/>
          <w:szCs w:val="28"/>
        </w:rPr>
        <w:t>, 7 и 8</w:t>
      </w:r>
      <w:r w:rsidRPr="00B22847">
        <w:rPr>
          <w:rFonts w:ascii="Times New Roman" w:eastAsia="Calibri" w:hAnsi="Times New Roman" w:cs="Times New Roman"/>
          <w:sz w:val="28"/>
          <w:szCs w:val="28"/>
        </w:rPr>
        <w:t xml:space="preserve"> – доделать</w:t>
      </w:r>
    </w:p>
    <w:p w:rsidR="005C230E" w:rsidRPr="005C230E" w:rsidRDefault="005C230E" w:rsidP="005C230E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C230E">
        <w:rPr>
          <w:rFonts w:ascii="Times New Roman" w:eastAsia="Calibri" w:hAnsi="Times New Roman" w:cs="Times New Roman"/>
          <w:sz w:val="28"/>
          <w:szCs w:val="28"/>
        </w:rPr>
        <w:t>Учебник стр. 30 – петь гамму в тональности си мажор, ладовое тяготение и главные трезвучия с обращениями</w:t>
      </w:r>
    </w:p>
    <w:p w:rsidR="00893C41" w:rsidRDefault="00377C21" w:rsidP="00893C41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7DE3">
        <w:rPr>
          <w:rFonts w:ascii="Times New Roman" w:hAnsi="Times New Roman" w:cs="Times New Roman"/>
          <w:sz w:val="28"/>
          <w:szCs w:val="28"/>
        </w:rPr>
        <w:t>Учебник стр. 29, 32, 33</w:t>
      </w:r>
      <w:r>
        <w:rPr>
          <w:rFonts w:ascii="Times New Roman" w:hAnsi="Times New Roman" w:cs="Times New Roman"/>
          <w:sz w:val="28"/>
          <w:szCs w:val="28"/>
        </w:rPr>
        <w:t>, 34</w:t>
      </w:r>
      <w:r w:rsidRPr="00BE7DE3">
        <w:rPr>
          <w:rFonts w:ascii="Times New Roman" w:hAnsi="Times New Roman" w:cs="Times New Roman"/>
          <w:sz w:val="28"/>
          <w:szCs w:val="28"/>
        </w:rPr>
        <w:t xml:space="preserve"> – все письменные задания</w:t>
      </w:r>
    </w:p>
    <w:p w:rsidR="00893C41" w:rsidRPr="00893C41" w:rsidRDefault="00893C41" w:rsidP="00893C41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93C41">
        <w:rPr>
          <w:rFonts w:ascii="Times New Roman" w:hAnsi="Times New Roman" w:cs="Times New Roman"/>
          <w:sz w:val="28"/>
          <w:szCs w:val="28"/>
        </w:rPr>
        <w:t>Учебник стр. 32, 33 – петь</w:t>
      </w:r>
      <w:r w:rsidRPr="00893C41">
        <w:rPr>
          <w:rFonts w:ascii="Times New Roman" w:hAnsi="Times New Roman" w:cs="Times New Roman"/>
          <w:sz w:val="28"/>
          <w:szCs w:val="28"/>
        </w:rPr>
        <w:t xml:space="preserve"> чисто (сначала с инструментом, затем без)</w:t>
      </w:r>
    </w:p>
    <w:p w:rsidR="00100A49" w:rsidRPr="00100A49" w:rsidRDefault="00100A49" w:rsidP="00100A49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00A49">
        <w:rPr>
          <w:rFonts w:ascii="Times New Roman" w:hAnsi="Times New Roman" w:cs="Times New Roman"/>
          <w:sz w:val="28"/>
          <w:szCs w:val="28"/>
        </w:rPr>
        <w:t>У кого не сдана песня «Веселый ветер» - подготовить к сдаче!</w:t>
      </w:r>
      <w:bookmarkStart w:id="0" w:name="_GoBack"/>
      <w:bookmarkEnd w:id="0"/>
    </w:p>
    <w:p w:rsidR="005C230E" w:rsidRDefault="005C230E" w:rsidP="003843D6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843D6" w:rsidRPr="003843D6" w:rsidRDefault="003843D6" w:rsidP="003843D6">
      <w:pPr>
        <w:spacing w:before="240" w:after="120" w:line="276" w:lineRule="auto"/>
        <w:ind w:left="42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43D6">
        <w:rPr>
          <w:rFonts w:ascii="Times New Roman" w:eastAsia="Calibri" w:hAnsi="Times New Roman" w:cs="Times New Roman"/>
          <w:b/>
          <w:sz w:val="28"/>
          <w:szCs w:val="28"/>
        </w:rPr>
        <w:t>Квинтовый круг</w:t>
      </w:r>
    </w:p>
    <w:p w:rsidR="003843D6" w:rsidRPr="003843D6" w:rsidRDefault="003843D6" w:rsidP="003843D6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3D6">
        <w:rPr>
          <w:rFonts w:ascii="Times New Roman" w:eastAsia="Calibri" w:hAnsi="Times New Roman" w:cs="Times New Roman"/>
          <w:b/>
          <w:i/>
          <w:sz w:val="28"/>
          <w:szCs w:val="28"/>
        </w:rPr>
        <w:t>Квинтовый круг</w:t>
      </w:r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– это порядок расположения тональностей. Каждая новая тональность появляется по ч.5 вверх или вниз от тоники. Тональности с диезами при ключе появляются по ч.5 вверх. Например, от тоники </w:t>
      </w:r>
      <w:proofErr w:type="gramStart"/>
      <w:r w:rsidRPr="003843D6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мажора строим ч.5, получается «соль». Соль мажор – новая тональность, но уже с 1 знаком при ключе, фа-диезом. В соль мажоре фа-диез VII ступень. Порядок построения диезных мажорных тональностей и дальше такой же, а каждый новый диез появляется на VII ступени. Тональности с бемолями при ключе появляются по ч.5 вниз. От тоники </w:t>
      </w:r>
      <w:proofErr w:type="gramStart"/>
      <w:r w:rsidRPr="003843D6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мажора строим ч.5 вниз, получается «фа». Так образовалась новая тональность Фа мажор с одним бемолем при ключе - си-бемолем на </w:t>
      </w:r>
      <w:r w:rsidRPr="003843D6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ступени, который станет тоникой новой тональности. Все последующие бемольные мажорные тональности строятся поэтому же принципу.   </w:t>
      </w:r>
    </w:p>
    <w:p w:rsidR="003843D6" w:rsidRPr="003843D6" w:rsidRDefault="003843D6" w:rsidP="003843D6">
      <w:pPr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3843D6" w:rsidRPr="005C230E" w:rsidRDefault="003843D6" w:rsidP="003843D6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843D6">
        <w:rPr>
          <w:rFonts w:ascii="Times New Roman" w:eastAsia="Calibri" w:hAnsi="Times New Roman" w:cs="Times New Roman"/>
          <w:b/>
          <w:i/>
          <w:sz w:val="28"/>
          <w:szCs w:val="28"/>
        </w:rPr>
        <w:t>Энгармонически</w:t>
      </w:r>
      <w:proofErr w:type="spellEnd"/>
      <w:r w:rsidRPr="003843D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равные тональности</w:t>
      </w:r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– это тональности одинаковые по звучанию, но разные по написанию. 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Энгармонически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равные тональности имеют сумму знаков 12. Из 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употребимых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на практике тональностей, существует 3 пары мажорных и три пары минорных 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энгармонически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равных тональностей (H-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dur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Ces-dur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; 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Fis-dur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Ges-dur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; 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Cis-dur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3843D6">
        <w:rPr>
          <w:rFonts w:ascii="Times New Roman" w:eastAsia="Calibri" w:hAnsi="Times New Roman" w:cs="Times New Roman"/>
          <w:sz w:val="28"/>
          <w:szCs w:val="28"/>
        </w:rPr>
        <w:t>Des-dur</w:t>
      </w:r>
      <w:proofErr w:type="spellEnd"/>
      <w:r w:rsidRPr="003843D6">
        <w:rPr>
          <w:rFonts w:ascii="Times New Roman" w:eastAsia="Calibri" w:hAnsi="Times New Roman" w:cs="Times New Roman"/>
          <w:sz w:val="28"/>
          <w:szCs w:val="28"/>
        </w:rPr>
        <w:t>, а также их параллельные тональности).</w:t>
      </w:r>
    </w:p>
    <w:sectPr w:rsidR="003843D6" w:rsidRPr="005C2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0256B"/>
    <w:multiLevelType w:val="hybridMultilevel"/>
    <w:tmpl w:val="F8C2B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D02AFD"/>
    <w:multiLevelType w:val="hybridMultilevel"/>
    <w:tmpl w:val="C94C1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19D"/>
    <w:rsid w:val="001005A5"/>
    <w:rsid w:val="00100A49"/>
    <w:rsid w:val="002D1110"/>
    <w:rsid w:val="00377C21"/>
    <w:rsid w:val="003843D6"/>
    <w:rsid w:val="005C230E"/>
    <w:rsid w:val="005E5EAB"/>
    <w:rsid w:val="0085119D"/>
    <w:rsid w:val="00893C41"/>
    <w:rsid w:val="00B22847"/>
    <w:rsid w:val="00D801DC"/>
    <w:rsid w:val="00E51B20"/>
    <w:rsid w:val="00F2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AAAB"/>
  <w15:chartTrackingRefBased/>
  <w15:docId w15:val="{0A10ACF0-2B4D-4195-8C7E-E9F69B95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13</cp:revision>
  <dcterms:created xsi:type="dcterms:W3CDTF">2023-10-12T11:38:00Z</dcterms:created>
  <dcterms:modified xsi:type="dcterms:W3CDTF">2026-09-30T05:41:00Z</dcterms:modified>
</cp:coreProperties>
</file>