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33" w:rsidRPr="00B967B9" w:rsidRDefault="00B967B9">
      <w:pPr>
        <w:rPr>
          <w:rFonts w:ascii="Times New Roman" w:hAnsi="Times New Roman" w:cs="Times New Roman"/>
          <w:b/>
          <w:sz w:val="28"/>
          <w:szCs w:val="28"/>
        </w:rPr>
      </w:pPr>
      <w:r w:rsidRPr="00B967B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967B9" w:rsidRPr="00B967B9" w:rsidRDefault="00B967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67B9">
        <w:rPr>
          <w:rFonts w:ascii="Times New Roman" w:hAnsi="Times New Roman" w:cs="Times New Roman"/>
          <w:sz w:val="28"/>
          <w:szCs w:val="28"/>
          <w:u w:val="single"/>
        </w:rPr>
        <w:t>Тема «Органное творчество И.С. Баха»</w:t>
      </w:r>
    </w:p>
    <w:p w:rsidR="00B967B9" w:rsidRPr="00B967B9" w:rsidRDefault="001A5F3D" w:rsidP="00B967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тетрадь небольшой конспект</w:t>
      </w:r>
      <w:r w:rsidR="00F17F85">
        <w:rPr>
          <w:rFonts w:ascii="Times New Roman" w:hAnsi="Times New Roman" w:cs="Times New Roman"/>
          <w:sz w:val="28"/>
          <w:szCs w:val="28"/>
        </w:rPr>
        <w:t>, выучить его</w:t>
      </w:r>
      <w:r>
        <w:rPr>
          <w:rFonts w:ascii="Times New Roman" w:hAnsi="Times New Roman" w:cs="Times New Roman"/>
          <w:sz w:val="28"/>
          <w:szCs w:val="28"/>
        </w:rPr>
        <w:t xml:space="preserve"> (будет ниже)</w:t>
      </w:r>
    </w:p>
    <w:p w:rsidR="00B967B9" w:rsidRPr="00B967B9" w:rsidRDefault="00B967B9" w:rsidP="00B967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7B9">
        <w:rPr>
          <w:rFonts w:ascii="Times New Roman" w:hAnsi="Times New Roman" w:cs="Times New Roman"/>
          <w:sz w:val="28"/>
          <w:szCs w:val="28"/>
        </w:rPr>
        <w:t xml:space="preserve">Учебник стр. 28 – 30 читать, </w:t>
      </w:r>
      <w:r w:rsidR="001A2927">
        <w:rPr>
          <w:rFonts w:ascii="Times New Roman" w:hAnsi="Times New Roman" w:cs="Times New Roman"/>
          <w:sz w:val="28"/>
          <w:szCs w:val="28"/>
        </w:rPr>
        <w:t>выписать перевод и определение токкаты. П</w:t>
      </w:r>
      <w:r w:rsidR="001A5F3D">
        <w:rPr>
          <w:rFonts w:ascii="Times New Roman" w:hAnsi="Times New Roman" w:cs="Times New Roman"/>
          <w:sz w:val="28"/>
          <w:szCs w:val="28"/>
        </w:rPr>
        <w:t>осмотреть на видео исполнение</w:t>
      </w:r>
      <w:r w:rsidR="005F4584">
        <w:rPr>
          <w:rFonts w:ascii="Times New Roman" w:hAnsi="Times New Roman" w:cs="Times New Roman"/>
          <w:sz w:val="28"/>
          <w:szCs w:val="28"/>
        </w:rPr>
        <w:t xml:space="preserve"> токкаты и фуги ре-минор</w:t>
      </w:r>
    </w:p>
    <w:p w:rsidR="00B967B9" w:rsidRDefault="001A5F3D" w:rsidP="00B967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музыку т</w:t>
      </w:r>
      <w:r w:rsidR="00B967B9" w:rsidRPr="00B967B9">
        <w:rPr>
          <w:rFonts w:ascii="Times New Roman" w:hAnsi="Times New Roman" w:cs="Times New Roman"/>
          <w:sz w:val="28"/>
          <w:szCs w:val="28"/>
        </w:rPr>
        <w:t>оккаты и фуги</w:t>
      </w:r>
      <w:r w:rsidR="005F4584">
        <w:rPr>
          <w:rFonts w:ascii="Times New Roman" w:hAnsi="Times New Roman" w:cs="Times New Roman"/>
          <w:sz w:val="28"/>
          <w:szCs w:val="28"/>
        </w:rPr>
        <w:t xml:space="preserve"> </w:t>
      </w:r>
      <w:r w:rsidR="005F4584" w:rsidRPr="00B967B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5F4584" w:rsidRPr="00B967B9">
        <w:rPr>
          <w:rFonts w:ascii="Times New Roman" w:hAnsi="Times New Roman" w:cs="Times New Roman"/>
          <w:sz w:val="28"/>
          <w:szCs w:val="28"/>
        </w:rPr>
        <w:t>аудиопособию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научиться играть тему токкаты и фуги (по учебнику)</w:t>
      </w:r>
    </w:p>
    <w:p w:rsidR="001A5F3D" w:rsidRDefault="001A5F3D" w:rsidP="00B967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0A4D08">
        <w:rPr>
          <w:rFonts w:ascii="Times New Roman" w:hAnsi="Times New Roman" w:cs="Times New Roman"/>
          <w:sz w:val="28"/>
          <w:szCs w:val="28"/>
        </w:rPr>
        <w:t xml:space="preserve">17 № 22, 23, </w:t>
      </w:r>
      <w:r w:rsidR="0097445F">
        <w:rPr>
          <w:rFonts w:ascii="Times New Roman" w:hAnsi="Times New Roman" w:cs="Times New Roman"/>
          <w:sz w:val="28"/>
          <w:szCs w:val="28"/>
        </w:rPr>
        <w:t xml:space="preserve">24, </w:t>
      </w:r>
      <w:r w:rsidR="000A4D08">
        <w:rPr>
          <w:rFonts w:ascii="Times New Roman" w:hAnsi="Times New Roman" w:cs="Times New Roman"/>
          <w:sz w:val="28"/>
          <w:szCs w:val="28"/>
        </w:rPr>
        <w:t xml:space="preserve">стр. </w:t>
      </w:r>
      <w:r w:rsidR="0097445F">
        <w:rPr>
          <w:rFonts w:ascii="Times New Roman" w:hAnsi="Times New Roman" w:cs="Times New Roman"/>
          <w:sz w:val="28"/>
          <w:szCs w:val="28"/>
        </w:rPr>
        <w:t>31 № 43</w:t>
      </w:r>
    </w:p>
    <w:p w:rsidR="00F17F85" w:rsidRDefault="00F17F85" w:rsidP="00F17F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7F85" w:rsidRDefault="00F17F85" w:rsidP="00F17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F85">
        <w:rPr>
          <w:rFonts w:ascii="Times New Roman" w:hAnsi="Times New Roman" w:cs="Times New Roman"/>
          <w:b/>
          <w:sz w:val="28"/>
          <w:szCs w:val="28"/>
        </w:rPr>
        <w:t>Органное творчество И.С. Баха</w:t>
      </w:r>
    </w:p>
    <w:p w:rsidR="00F17F85" w:rsidRDefault="00F93DC8" w:rsidP="00F17F85">
      <w:pPr>
        <w:jc w:val="both"/>
        <w:rPr>
          <w:rFonts w:ascii="Times New Roman" w:hAnsi="Times New Roman" w:cs="Times New Roman"/>
          <w:sz w:val="28"/>
          <w:szCs w:val="28"/>
        </w:rPr>
      </w:pPr>
      <w:r w:rsidRPr="00F93DC8">
        <w:rPr>
          <w:rFonts w:ascii="Times New Roman" w:hAnsi="Times New Roman" w:cs="Times New Roman"/>
          <w:sz w:val="28"/>
          <w:szCs w:val="28"/>
        </w:rPr>
        <w:t xml:space="preserve">Творчество Баха является вершиной полифонического стиля эпохи барокко. В его творчестве окончательно сформировалась </w:t>
      </w:r>
      <w:r w:rsidRPr="00F93DC8">
        <w:rPr>
          <w:rFonts w:ascii="Times New Roman" w:hAnsi="Times New Roman" w:cs="Times New Roman"/>
          <w:b/>
          <w:sz w:val="28"/>
          <w:szCs w:val="28"/>
        </w:rPr>
        <w:t>фуга</w:t>
      </w:r>
      <w:r w:rsidRPr="00F93DC8">
        <w:rPr>
          <w:rFonts w:ascii="Times New Roman" w:hAnsi="Times New Roman" w:cs="Times New Roman"/>
          <w:sz w:val="28"/>
          <w:szCs w:val="28"/>
        </w:rPr>
        <w:t xml:space="preserve"> </w:t>
      </w:r>
      <w:r w:rsidRPr="00F93DC8">
        <w:rPr>
          <w:rFonts w:ascii="Times New Roman" w:hAnsi="Times New Roman" w:cs="Times New Roman"/>
          <w:b/>
          <w:sz w:val="28"/>
          <w:szCs w:val="28"/>
        </w:rPr>
        <w:t>– высшая форма полифонии.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DC8">
        <w:rPr>
          <w:rFonts w:ascii="Times New Roman" w:hAnsi="Times New Roman" w:cs="Times New Roman"/>
          <w:sz w:val="28"/>
          <w:szCs w:val="28"/>
        </w:rPr>
        <w:t>Сохранилось свыше 1000 произведений во всех жанрах того времени, кроме оперы.</w:t>
      </w:r>
    </w:p>
    <w:p w:rsidR="00F93DC8" w:rsidRPr="00F93DC8" w:rsidRDefault="00F93DC8" w:rsidP="00F93DC8">
      <w:pPr>
        <w:jc w:val="both"/>
        <w:rPr>
          <w:rFonts w:ascii="Times New Roman" w:hAnsi="Times New Roman" w:cs="Times New Roman"/>
          <w:sz w:val="28"/>
          <w:szCs w:val="28"/>
        </w:rPr>
      </w:pPr>
      <w:r w:rsidRPr="00F93DC8">
        <w:rPr>
          <w:rFonts w:ascii="Times New Roman" w:hAnsi="Times New Roman" w:cs="Times New Roman"/>
          <w:sz w:val="28"/>
          <w:szCs w:val="28"/>
        </w:rPr>
        <w:t>И.С. Бах был великим органным композитором, виртуозом-импровизатором. Лучшие произведения для органа написаны Бахом в городе Веймар.</w:t>
      </w:r>
    </w:p>
    <w:p w:rsidR="00F93DC8" w:rsidRPr="00E67CF0" w:rsidRDefault="00F93DC8" w:rsidP="00F93DC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647">
        <w:rPr>
          <w:rFonts w:ascii="Times New Roman" w:hAnsi="Times New Roman" w:cs="Times New Roman"/>
          <w:b/>
          <w:i/>
          <w:sz w:val="28"/>
          <w:szCs w:val="28"/>
          <w:u w:val="single"/>
        </w:rPr>
        <w:t>Список органных произведений</w:t>
      </w:r>
      <w:r w:rsidR="007F3647">
        <w:rPr>
          <w:rFonts w:ascii="Times New Roman" w:hAnsi="Times New Roman" w:cs="Times New Roman"/>
          <w:sz w:val="28"/>
          <w:szCs w:val="28"/>
        </w:rPr>
        <w:t xml:space="preserve">: </w:t>
      </w:r>
      <w:r w:rsidR="007F3647" w:rsidRPr="00E67CF0">
        <w:rPr>
          <w:rFonts w:ascii="Times New Roman" w:hAnsi="Times New Roman" w:cs="Times New Roman"/>
          <w:i/>
          <w:sz w:val="28"/>
          <w:szCs w:val="28"/>
        </w:rPr>
        <w:t>п</w:t>
      </w:r>
      <w:r w:rsidRPr="00E67CF0">
        <w:rPr>
          <w:rFonts w:ascii="Times New Roman" w:hAnsi="Times New Roman" w:cs="Times New Roman"/>
          <w:i/>
          <w:sz w:val="28"/>
          <w:szCs w:val="28"/>
        </w:rPr>
        <w:t xml:space="preserve">релюдии и фуги, токкаты и фуги, фантазии и фуги, пассакалия </w:t>
      </w:r>
      <w:proofErr w:type="gramStart"/>
      <w:r w:rsidRPr="00E67CF0">
        <w:rPr>
          <w:rFonts w:ascii="Times New Roman" w:hAnsi="Times New Roman" w:cs="Times New Roman"/>
          <w:i/>
          <w:sz w:val="28"/>
          <w:szCs w:val="28"/>
        </w:rPr>
        <w:t>до минор</w:t>
      </w:r>
      <w:proofErr w:type="gramEnd"/>
      <w:r w:rsidRPr="00E67CF0">
        <w:rPr>
          <w:rFonts w:ascii="Times New Roman" w:hAnsi="Times New Roman" w:cs="Times New Roman"/>
          <w:i/>
          <w:sz w:val="28"/>
          <w:szCs w:val="28"/>
        </w:rPr>
        <w:t>, концерты для органа, партиты, хоральные вариации, а так же хоральные прелюдии, которые были любимым лирическим жанром И.С. Баха. В основе хоральных прелюдий – протестантский хорал.</w:t>
      </w:r>
    </w:p>
    <w:p w:rsidR="00F93DC8" w:rsidRPr="00F17F85" w:rsidRDefault="008822C7" w:rsidP="00F9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элементом Барочной музыки является объединение в микроциклы прелюдии и фуги, фантазии и фуги или токкаты и фуги. В таких циклах первое произведение импровизационного склада и свободного построения играет роль вступительной пьесы для главного жанра эпохи барокко – </w:t>
      </w:r>
      <w:r w:rsidRPr="008822C7">
        <w:rPr>
          <w:rFonts w:ascii="Times New Roman" w:hAnsi="Times New Roman" w:cs="Times New Roman"/>
          <w:b/>
          <w:sz w:val="28"/>
          <w:szCs w:val="28"/>
        </w:rPr>
        <w:t>фуги</w:t>
      </w:r>
      <w:r>
        <w:rPr>
          <w:rFonts w:ascii="Times New Roman" w:hAnsi="Times New Roman" w:cs="Times New Roman"/>
          <w:sz w:val="28"/>
          <w:szCs w:val="28"/>
        </w:rPr>
        <w:t xml:space="preserve">. Фуга имеет строгую полифоническую структуру - </w:t>
      </w:r>
      <w:r w:rsidRPr="008822C7">
        <w:rPr>
          <w:rFonts w:ascii="Times New Roman" w:hAnsi="Times New Roman" w:cs="Times New Roman"/>
          <w:sz w:val="28"/>
          <w:szCs w:val="28"/>
        </w:rPr>
        <w:t xml:space="preserve">где тема последовательно проводится в разных голосах. В фуге выделяют экспозицию (изложение </w:t>
      </w:r>
      <w:r>
        <w:rPr>
          <w:rFonts w:ascii="Times New Roman" w:hAnsi="Times New Roman" w:cs="Times New Roman"/>
          <w:sz w:val="28"/>
          <w:szCs w:val="28"/>
        </w:rPr>
        <w:t>темы в разных голосах</w:t>
      </w:r>
      <w:r w:rsidRPr="008822C7">
        <w:rPr>
          <w:rFonts w:ascii="Times New Roman" w:hAnsi="Times New Roman" w:cs="Times New Roman"/>
          <w:sz w:val="28"/>
          <w:szCs w:val="28"/>
        </w:rPr>
        <w:t>), разработку (всестороннее развитие темы) и репризу (утверждение основной идеи</w:t>
      </w:r>
      <w:r>
        <w:rPr>
          <w:rFonts w:ascii="Times New Roman" w:hAnsi="Times New Roman" w:cs="Times New Roman"/>
          <w:sz w:val="28"/>
          <w:szCs w:val="28"/>
        </w:rPr>
        <w:t xml:space="preserve"> – повторение темы во всех голосах</w:t>
      </w:r>
      <w:r w:rsidRPr="008822C7">
        <w:rPr>
          <w:rFonts w:ascii="Times New Roman" w:hAnsi="Times New Roman" w:cs="Times New Roman"/>
          <w:sz w:val="28"/>
          <w:szCs w:val="28"/>
        </w:rPr>
        <w:t>)</w:t>
      </w:r>
      <w:r w:rsidR="006B4D48">
        <w:rPr>
          <w:rFonts w:ascii="Times New Roman" w:hAnsi="Times New Roman" w:cs="Times New Roman"/>
          <w:sz w:val="28"/>
          <w:szCs w:val="28"/>
        </w:rPr>
        <w:t>.</w:t>
      </w:r>
    </w:p>
    <w:sectPr w:rsidR="00F93DC8" w:rsidRPr="00F1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D55DF"/>
    <w:multiLevelType w:val="hybridMultilevel"/>
    <w:tmpl w:val="290E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C0C1C"/>
    <w:multiLevelType w:val="hybridMultilevel"/>
    <w:tmpl w:val="868A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B9"/>
    <w:rsid w:val="000A4D08"/>
    <w:rsid w:val="001A2927"/>
    <w:rsid w:val="001A5F3D"/>
    <w:rsid w:val="00475B33"/>
    <w:rsid w:val="00545F74"/>
    <w:rsid w:val="005F4584"/>
    <w:rsid w:val="00682601"/>
    <w:rsid w:val="006B4D48"/>
    <w:rsid w:val="007F3647"/>
    <w:rsid w:val="008822C7"/>
    <w:rsid w:val="0097445F"/>
    <w:rsid w:val="00B967B9"/>
    <w:rsid w:val="00D45230"/>
    <w:rsid w:val="00DB64B9"/>
    <w:rsid w:val="00E67CF0"/>
    <w:rsid w:val="00F17F85"/>
    <w:rsid w:val="00F9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2683"/>
  <w15:docId w15:val="{73FB309C-748A-4F44-8D43-98991F7B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16</cp:revision>
  <dcterms:created xsi:type="dcterms:W3CDTF">2021-03-09T15:51:00Z</dcterms:created>
  <dcterms:modified xsi:type="dcterms:W3CDTF">2026-04-17T13:06:00Z</dcterms:modified>
</cp:coreProperties>
</file>