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F1" w:rsidRPr="003F29D2" w:rsidRDefault="003F29D2">
      <w:pPr>
        <w:rPr>
          <w:rFonts w:ascii="Times New Roman" w:hAnsi="Times New Roman" w:cs="Times New Roman"/>
          <w:b/>
          <w:sz w:val="28"/>
          <w:szCs w:val="28"/>
        </w:rPr>
      </w:pPr>
      <w:r w:rsidRPr="003F29D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3F29D2" w:rsidRPr="003F29D2" w:rsidRDefault="003F29D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F29D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11101">
        <w:rPr>
          <w:rFonts w:ascii="Times New Roman" w:hAnsi="Times New Roman" w:cs="Times New Roman"/>
          <w:sz w:val="28"/>
          <w:szCs w:val="28"/>
          <w:u w:val="single"/>
        </w:rPr>
        <w:t>Родственные тональности в миноре</w:t>
      </w:r>
      <w:proofErr w:type="gramStart"/>
      <w:r w:rsidR="00F1110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F11101">
        <w:rPr>
          <w:rFonts w:ascii="Times New Roman" w:hAnsi="Times New Roman" w:cs="Times New Roman"/>
          <w:sz w:val="28"/>
          <w:szCs w:val="28"/>
          <w:u w:val="single"/>
        </w:rPr>
        <w:t>Хроматическая гамма в мажоре, тритоны - повторение</w:t>
      </w:r>
      <w:r w:rsidRPr="003F29D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F29D2" w:rsidRPr="003F29D2" w:rsidRDefault="003F29D2" w:rsidP="003F2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9D2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97B55">
        <w:rPr>
          <w:rFonts w:ascii="Times New Roman" w:hAnsi="Times New Roman" w:cs="Times New Roman"/>
          <w:sz w:val="28"/>
          <w:szCs w:val="28"/>
        </w:rPr>
        <w:t xml:space="preserve">71 </w:t>
      </w:r>
      <w:r w:rsidRPr="003F29D2">
        <w:rPr>
          <w:rFonts w:ascii="Times New Roman" w:hAnsi="Times New Roman" w:cs="Times New Roman"/>
          <w:sz w:val="28"/>
          <w:szCs w:val="28"/>
        </w:rPr>
        <w:t xml:space="preserve">– </w:t>
      </w:r>
      <w:r w:rsidR="00397B55">
        <w:rPr>
          <w:rFonts w:ascii="Times New Roman" w:hAnsi="Times New Roman" w:cs="Times New Roman"/>
          <w:sz w:val="28"/>
          <w:szCs w:val="28"/>
        </w:rPr>
        <w:t xml:space="preserve">ступени, интервалы и аккорды петь чисто в </w:t>
      </w:r>
      <w:proofErr w:type="spellStart"/>
      <w:r w:rsidR="00397B55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397B55" w:rsidRPr="00397B5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97B55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:rsidR="003F29D2" w:rsidRDefault="003F29D2" w:rsidP="003F2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9D2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97B55">
        <w:rPr>
          <w:rFonts w:ascii="Times New Roman" w:hAnsi="Times New Roman" w:cs="Times New Roman"/>
          <w:sz w:val="28"/>
          <w:szCs w:val="28"/>
        </w:rPr>
        <w:t>70 «Ночь» Рубинштейна</w:t>
      </w:r>
      <w:r w:rsidRPr="003F29D2">
        <w:rPr>
          <w:rFonts w:ascii="Times New Roman" w:hAnsi="Times New Roman" w:cs="Times New Roman"/>
          <w:sz w:val="28"/>
          <w:szCs w:val="28"/>
        </w:rPr>
        <w:t xml:space="preserve"> – </w:t>
      </w:r>
      <w:r w:rsidR="00397B55">
        <w:rPr>
          <w:rFonts w:ascii="Times New Roman" w:hAnsi="Times New Roman" w:cs="Times New Roman"/>
          <w:sz w:val="28"/>
          <w:szCs w:val="28"/>
        </w:rPr>
        <w:t xml:space="preserve">выучить наизусть, петь с </w:t>
      </w:r>
      <w:proofErr w:type="spellStart"/>
      <w:r w:rsidR="00397B55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397B55" w:rsidRPr="003F29D2" w:rsidRDefault="00397B55" w:rsidP="003F29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правило построения хроматической гаммы в мажоре</w:t>
      </w:r>
      <w:bookmarkStart w:id="0" w:name="_GoBack"/>
      <w:bookmarkEnd w:id="0"/>
    </w:p>
    <w:p w:rsidR="003F29D2" w:rsidRPr="00397B55" w:rsidRDefault="003F29D2" w:rsidP="00397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F29D2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397B55">
        <w:rPr>
          <w:rFonts w:ascii="Times New Roman" w:hAnsi="Times New Roman" w:cs="Times New Roman"/>
          <w:sz w:val="28"/>
          <w:szCs w:val="28"/>
        </w:rPr>
        <w:t xml:space="preserve">73-77 </w:t>
      </w:r>
      <w:r w:rsidRPr="003F29D2">
        <w:rPr>
          <w:rFonts w:ascii="Times New Roman" w:hAnsi="Times New Roman" w:cs="Times New Roman"/>
          <w:sz w:val="28"/>
          <w:szCs w:val="28"/>
        </w:rPr>
        <w:t xml:space="preserve">– </w:t>
      </w:r>
      <w:r w:rsidR="00397B5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F29D2">
        <w:rPr>
          <w:rFonts w:ascii="Times New Roman" w:hAnsi="Times New Roman" w:cs="Times New Roman"/>
          <w:sz w:val="28"/>
          <w:szCs w:val="28"/>
        </w:rPr>
        <w:t>по заданию</w:t>
      </w:r>
      <w:r w:rsidR="00397B55">
        <w:rPr>
          <w:rFonts w:ascii="Times New Roman" w:hAnsi="Times New Roman" w:cs="Times New Roman"/>
          <w:sz w:val="28"/>
          <w:szCs w:val="28"/>
        </w:rPr>
        <w:t>, только «Песню Пажа» Мендельсона учить НЕ нужно, вместо нее нужно выучить «Арию Марфы» Римского-Корсакова стр. 75</w:t>
      </w:r>
    </w:p>
    <w:sectPr w:rsidR="003F29D2" w:rsidRPr="0039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0693E"/>
    <w:multiLevelType w:val="hybridMultilevel"/>
    <w:tmpl w:val="C6BC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D2"/>
    <w:rsid w:val="000A7BF1"/>
    <w:rsid w:val="00267D65"/>
    <w:rsid w:val="00397B55"/>
    <w:rsid w:val="003F29D2"/>
    <w:rsid w:val="00640534"/>
    <w:rsid w:val="008020C4"/>
    <w:rsid w:val="00F1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F463"/>
  <w15:chartTrackingRefBased/>
  <w15:docId w15:val="{FF34750C-6DD2-4EBA-ACD1-DAB8F092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2023-02-19T03:52:00Z</dcterms:created>
  <dcterms:modified xsi:type="dcterms:W3CDTF">2026-02-10T15:00:00Z</dcterms:modified>
</cp:coreProperties>
</file>