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286" w:rsidRPr="00B1793F" w:rsidRDefault="00F23B9F">
      <w:pPr>
        <w:rPr>
          <w:rFonts w:ascii="Times New Roman" w:hAnsi="Times New Roman" w:cs="Times New Roman"/>
          <w:b/>
          <w:sz w:val="28"/>
          <w:szCs w:val="28"/>
        </w:rPr>
      </w:pPr>
      <w:r w:rsidRPr="00B1793F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F23B9F" w:rsidRPr="00B1793F" w:rsidRDefault="00F23B9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1793F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3873FA">
        <w:rPr>
          <w:rFonts w:ascii="Times New Roman" w:hAnsi="Times New Roman" w:cs="Times New Roman"/>
          <w:sz w:val="28"/>
          <w:szCs w:val="28"/>
          <w:u w:val="single"/>
        </w:rPr>
        <w:t>Пунктирный ритм</w:t>
      </w:r>
      <w:r w:rsidRPr="00B1793F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F23B9F" w:rsidRPr="00B1793F" w:rsidRDefault="003873FA" w:rsidP="00F23B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про интервалы (прошлое задание) – знать хорошо, буду спрашивать.</w:t>
      </w:r>
    </w:p>
    <w:p w:rsidR="00447CC5" w:rsidRDefault="00B90151" w:rsidP="003873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по теме: «Главные трезвучия» и «Обращение трезвучий»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повторить.</w:t>
      </w:r>
    </w:p>
    <w:p w:rsidR="003873FA" w:rsidRDefault="00B90151" w:rsidP="003873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</w:t>
      </w:r>
      <w:r w:rsidR="00DB549F">
        <w:rPr>
          <w:rFonts w:ascii="Times New Roman" w:hAnsi="Times New Roman" w:cs="Times New Roman"/>
          <w:sz w:val="28"/>
          <w:szCs w:val="28"/>
        </w:rPr>
        <w:t>Занятие №2</w:t>
      </w:r>
      <w:r w:rsidR="00DB54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стр. </w:t>
      </w:r>
      <w:r w:rsidR="00DB562E">
        <w:rPr>
          <w:rFonts w:ascii="Times New Roman" w:hAnsi="Times New Roman" w:cs="Times New Roman"/>
          <w:sz w:val="28"/>
          <w:szCs w:val="28"/>
        </w:rPr>
        <w:t>14-25 – все по заданию</w:t>
      </w:r>
    </w:p>
    <w:p w:rsidR="000B4469" w:rsidRPr="003873FA" w:rsidRDefault="000B4469" w:rsidP="003873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Вспоминаем звучание интервалов</w:t>
      </w:r>
      <w:r w:rsidR="00570642">
        <w:rPr>
          <w:rFonts w:ascii="Times New Roman" w:hAnsi="Times New Roman" w:cs="Times New Roman"/>
          <w:sz w:val="28"/>
          <w:szCs w:val="28"/>
        </w:rPr>
        <w:t xml:space="preserve">, используйте табличку ассоциаций!!! </w:t>
      </w:r>
    </w:p>
    <w:p w:rsidR="00DB562E" w:rsidRDefault="00DB562E" w:rsidP="00DB56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236D3" w:rsidRPr="00DB562E" w:rsidRDefault="00DB562E" w:rsidP="00DB56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Внимание, н</w:t>
      </w:r>
      <w:r w:rsidR="00B90151" w:rsidRPr="00DB562E">
        <w:rPr>
          <w:rFonts w:ascii="Times New Roman" w:hAnsi="Times New Roman" w:cs="Times New Roman"/>
          <w:b/>
          <w:sz w:val="28"/>
          <w:szCs w:val="28"/>
        </w:rPr>
        <w:t>е все сдали «Тамбурин»</w:t>
      </w:r>
      <w:r>
        <w:rPr>
          <w:rFonts w:ascii="Times New Roman" w:hAnsi="Times New Roman" w:cs="Times New Roman"/>
          <w:b/>
          <w:sz w:val="28"/>
          <w:szCs w:val="28"/>
        </w:rPr>
        <w:t>!</w:t>
      </w:r>
      <w:bookmarkStart w:id="0" w:name="_GoBack"/>
      <w:bookmarkEnd w:id="0"/>
    </w:p>
    <w:sectPr w:rsidR="001236D3" w:rsidRPr="00DB5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E65DB"/>
    <w:multiLevelType w:val="hybridMultilevel"/>
    <w:tmpl w:val="1116F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B4808"/>
    <w:multiLevelType w:val="hybridMultilevel"/>
    <w:tmpl w:val="B01CD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9F"/>
    <w:rsid w:val="000B4469"/>
    <w:rsid w:val="001236D3"/>
    <w:rsid w:val="003873FA"/>
    <w:rsid w:val="00447CC5"/>
    <w:rsid w:val="00570642"/>
    <w:rsid w:val="0088619F"/>
    <w:rsid w:val="009245FB"/>
    <w:rsid w:val="00962286"/>
    <w:rsid w:val="00B1793F"/>
    <w:rsid w:val="00B90151"/>
    <w:rsid w:val="00DB549F"/>
    <w:rsid w:val="00DB562E"/>
    <w:rsid w:val="00F2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B972"/>
  <w15:chartTrackingRefBased/>
  <w15:docId w15:val="{CB533D2C-EE20-4376-A213-381B6D18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11</cp:revision>
  <dcterms:created xsi:type="dcterms:W3CDTF">2022-09-27T06:13:00Z</dcterms:created>
  <dcterms:modified xsi:type="dcterms:W3CDTF">2025-09-29T13:50:00Z</dcterms:modified>
</cp:coreProperties>
</file>