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9C" w:rsidRPr="005A65B7" w:rsidRDefault="0090429C" w:rsidP="0090429C">
      <w:pPr>
        <w:rPr>
          <w:rFonts w:ascii="Times New Roman" w:hAnsi="Times New Roman" w:cs="Times New Roman"/>
          <w:b/>
          <w:sz w:val="28"/>
          <w:szCs w:val="28"/>
        </w:rPr>
      </w:pPr>
      <w:r w:rsidRPr="005A65B7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0429C" w:rsidRDefault="0090429C" w:rsidP="009042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65B7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Септаккорды.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Доминантсептаккорд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 обращениями – построение от звука</w:t>
      </w:r>
      <w:r w:rsidRPr="005A65B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0429C" w:rsidRPr="0090429C" w:rsidRDefault="0090429C" w:rsidP="00904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Выучить правило про септаккорды (отправлю ниже)</w:t>
      </w:r>
    </w:p>
    <w:p w:rsidR="0090429C" w:rsidRPr="00D77EA8" w:rsidRDefault="0090429C" w:rsidP="00904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D77EA8">
        <w:rPr>
          <w:rFonts w:ascii="Times New Roman" w:hAnsi="Times New Roman" w:cs="Times New Roman"/>
          <w:sz w:val="28"/>
          <w:szCs w:val="28"/>
        </w:rPr>
        <w:t>24 № 10, 11 – все, кроме М</w:t>
      </w:r>
      <w:r w:rsidR="00D77EA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77EA8" w:rsidRPr="00D77EA8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D77EA8" w:rsidRPr="00D77EA8">
        <w:rPr>
          <w:rFonts w:ascii="Times New Roman" w:hAnsi="Times New Roman" w:cs="Times New Roman"/>
          <w:sz w:val="28"/>
          <w:szCs w:val="28"/>
        </w:rPr>
        <w:t xml:space="preserve"> </w:t>
      </w:r>
      <w:r w:rsidR="00D77EA8">
        <w:rPr>
          <w:rFonts w:ascii="Times New Roman" w:hAnsi="Times New Roman" w:cs="Times New Roman"/>
          <w:sz w:val="28"/>
          <w:szCs w:val="28"/>
        </w:rPr>
        <w:t>и</w:t>
      </w:r>
      <w:r w:rsidR="00D77EA8" w:rsidRPr="00D77EA8">
        <w:rPr>
          <w:rFonts w:ascii="Times New Roman" w:hAnsi="Times New Roman" w:cs="Times New Roman"/>
          <w:sz w:val="28"/>
          <w:szCs w:val="28"/>
        </w:rPr>
        <w:t xml:space="preserve"> </w:t>
      </w:r>
      <w:r w:rsidR="00D77EA8">
        <w:rPr>
          <w:rFonts w:ascii="Times New Roman" w:hAnsi="Times New Roman" w:cs="Times New Roman"/>
          <w:sz w:val="28"/>
          <w:szCs w:val="28"/>
        </w:rPr>
        <w:t>Ум</w:t>
      </w:r>
      <w:r w:rsidR="00D77EA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77EA8" w:rsidRPr="00D77EA8">
        <w:rPr>
          <w:rFonts w:ascii="Times New Roman" w:hAnsi="Times New Roman" w:cs="Times New Roman"/>
          <w:sz w:val="28"/>
          <w:szCs w:val="28"/>
          <w:vertAlign w:val="subscript"/>
        </w:rPr>
        <w:t>7</w:t>
      </w:r>
    </w:p>
    <w:p w:rsidR="00D77EA8" w:rsidRPr="00D77EA8" w:rsidRDefault="00D77EA8" w:rsidP="00904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25-26 № 4 – играть на пианино (у кого не построено, сначала построить)</w:t>
      </w:r>
    </w:p>
    <w:p w:rsidR="00D77EA8" w:rsidRPr="0090429C" w:rsidRDefault="002C0CE8" w:rsidP="00904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на пианино 9 септаккордов,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C0CE8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C0CE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2C0CE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C0CE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C0C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C0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0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C0C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всех белых клавиш. Уметь определять все эти аккорды по слуху.</w:t>
      </w:r>
    </w:p>
    <w:p w:rsidR="00EF5EEF" w:rsidRDefault="00EF5EEF" w:rsidP="00EF5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EF" w:rsidRPr="00EF5EEF" w:rsidRDefault="00EF5EEF" w:rsidP="00EF5E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EEF">
        <w:rPr>
          <w:rFonts w:ascii="Times New Roman" w:hAnsi="Times New Roman" w:cs="Times New Roman"/>
          <w:b/>
          <w:sz w:val="26"/>
          <w:szCs w:val="26"/>
        </w:rPr>
        <w:t>Септаккорды, D7 с обращениями</w:t>
      </w:r>
    </w:p>
    <w:p w:rsidR="00EF5EEF" w:rsidRDefault="00EF5EEF" w:rsidP="00EF5EEF">
      <w:pPr>
        <w:jc w:val="both"/>
        <w:rPr>
          <w:rFonts w:ascii="Times New Roman" w:hAnsi="Times New Roman" w:cs="Times New Roman"/>
          <w:sz w:val="26"/>
          <w:szCs w:val="26"/>
        </w:rPr>
      </w:pPr>
      <w:r w:rsidRPr="00EF5EEF">
        <w:rPr>
          <w:rFonts w:ascii="Times New Roman" w:hAnsi="Times New Roman" w:cs="Times New Roman"/>
          <w:sz w:val="26"/>
          <w:szCs w:val="26"/>
        </w:rPr>
        <w:t xml:space="preserve">Септаккорд – это аккорд, состоящий из 4-х звуков, построенных по терциям. Крайние звуки септаккордов составляют септиму (отсюда и название). Существует 9 видов септаккордов, которые различаются величиной септимы и видом трезвучия, напр. если септима большая, то септаккорд Большой, а если септима малая, то и септаккорд Малый. При этом септаккорды могут быть мажорными, минорными, увеличенными и уменьшенными (смотря какое трезвучие лежит в основе септаккорда). </w:t>
      </w:r>
      <w:r w:rsidRPr="00EF5EEF">
        <w:rPr>
          <w:rFonts w:ascii="Times New Roman" w:hAnsi="Times New Roman" w:cs="Times New Roman"/>
          <w:i/>
          <w:sz w:val="26"/>
          <w:szCs w:val="26"/>
        </w:rPr>
        <w:t>Перечислить септаккорды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5EEF" w:rsidRPr="00EF5EEF" w:rsidRDefault="00EF5EEF" w:rsidP="00EF5EE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F5EEF">
        <w:rPr>
          <w:rFonts w:ascii="Times New Roman" w:hAnsi="Times New Roman" w:cs="Times New Roman"/>
          <w:sz w:val="26"/>
          <w:szCs w:val="26"/>
        </w:rPr>
        <w:t>На каждой ступени лада можно построить различные септаккорды. Самым распространенным является малый мажорный септаккорд (МБ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EF5EEF">
        <w:rPr>
          <w:rFonts w:ascii="Times New Roman" w:hAnsi="Times New Roman" w:cs="Times New Roman"/>
          <w:sz w:val="26"/>
          <w:szCs w:val="26"/>
        </w:rPr>
        <w:t>) который состоит из Б</w:t>
      </w:r>
      <w:r w:rsidRPr="00EF5EEF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F5EEF">
        <w:rPr>
          <w:rFonts w:ascii="Times New Roman" w:hAnsi="Times New Roman" w:cs="Times New Roman"/>
          <w:sz w:val="26"/>
          <w:szCs w:val="26"/>
        </w:rPr>
        <w:t xml:space="preserve"> + м.3, крайние звуки образуют м.7. В ладу этот септаккорд строится на V ст. мажора и гармонического минора и называется </w:t>
      </w:r>
      <w:proofErr w:type="spellStart"/>
      <w:r w:rsidRPr="00EF5EEF">
        <w:rPr>
          <w:rFonts w:ascii="Times New Roman" w:hAnsi="Times New Roman" w:cs="Times New Roman"/>
          <w:sz w:val="26"/>
          <w:szCs w:val="26"/>
        </w:rPr>
        <w:t>Доминантсептаккордом</w:t>
      </w:r>
      <w:proofErr w:type="spellEnd"/>
      <w:r w:rsidRPr="00EF5EEF">
        <w:rPr>
          <w:rFonts w:ascii="Times New Roman" w:hAnsi="Times New Roman" w:cs="Times New Roman"/>
          <w:sz w:val="26"/>
          <w:szCs w:val="26"/>
        </w:rPr>
        <w:t xml:space="preserve"> (Д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EF5EEF">
        <w:rPr>
          <w:rFonts w:ascii="Times New Roman" w:hAnsi="Times New Roman" w:cs="Times New Roman"/>
          <w:sz w:val="26"/>
          <w:szCs w:val="26"/>
        </w:rPr>
        <w:t xml:space="preserve"> или D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EF5EEF">
        <w:rPr>
          <w:rFonts w:ascii="Times New Roman" w:hAnsi="Times New Roman" w:cs="Times New Roman"/>
          <w:sz w:val="26"/>
          <w:szCs w:val="26"/>
        </w:rPr>
        <w:t>). Так как это септаккорд состоит преимущественно из неустойчивых ступеней (кроме V), то он по всем правилам ладового тяготения имеет свое разрешение. Разрешается D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EF5EEF">
        <w:rPr>
          <w:rFonts w:ascii="Times New Roman" w:hAnsi="Times New Roman" w:cs="Times New Roman"/>
          <w:sz w:val="26"/>
          <w:szCs w:val="26"/>
        </w:rPr>
        <w:t xml:space="preserve"> в неполное тоническое трезвучие (тоническая терция) с утроенной первой ступенью - примой. </w:t>
      </w:r>
    </w:p>
    <w:p w:rsidR="00EF5EEF" w:rsidRPr="00AC7CC0" w:rsidRDefault="00EF5EEF" w:rsidP="00EF5EEF">
      <w:pPr>
        <w:jc w:val="both"/>
        <w:rPr>
          <w:rFonts w:ascii="Times New Roman" w:hAnsi="Times New Roman" w:cs="Times New Roman"/>
          <w:sz w:val="28"/>
          <w:szCs w:val="28"/>
        </w:rPr>
      </w:pPr>
      <w:r w:rsidRPr="00EF5EEF">
        <w:rPr>
          <w:rFonts w:ascii="Times New Roman" w:hAnsi="Times New Roman" w:cs="Times New Roman"/>
          <w:sz w:val="26"/>
          <w:szCs w:val="26"/>
        </w:rPr>
        <w:t xml:space="preserve">Любой септаккорд имеет 3 обращения, которые образуются при переносе нижнего звука на октаву вверх: первое обращение - </w:t>
      </w:r>
      <w:proofErr w:type="spellStart"/>
      <w:r w:rsidRPr="00EF5EEF">
        <w:rPr>
          <w:rFonts w:ascii="Times New Roman" w:hAnsi="Times New Roman" w:cs="Times New Roman"/>
          <w:sz w:val="26"/>
          <w:szCs w:val="26"/>
        </w:rPr>
        <w:t>квинтсекстаккорд</w:t>
      </w:r>
      <w:proofErr w:type="spellEnd"/>
      <w:r w:rsidRPr="00EF5EEF">
        <w:rPr>
          <w:rFonts w:ascii="Times New Roman" w:hAnsi="Times New Roman" w:cs="Times New Roman"/>
          <w:sz w:val="26"/>
          <w:szCs w:val="26"/>
        </w:rPr>
        <w:t xml:space="preserve"> (</w:t>
      </w:r>
      <w:r w:rsidRPr="00EF5EEF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EF5EEF">
        <w:rPr>
          <w:rFonts w:ascii="Times New Roman" w:hAnsi="Times New Roman" w:cs="Times New Roman"/>
          <w:sz w:val="26"/>
          <w:szCs w:val="26"/>
        </w:rPr>
        <w:t xml:space="preserve">), второе обращение - </w:t>
      </w:r>
      <w:proofErr w:type="spellStart"/>
      <w:r w:rsidRPr="00EF5EEF">
        <w:rPr>
          <w:rFonts w:ascii="Times New Roman" w:hAnsi="Times New Roman" w:cs="Times New Roman"/>
          <w:sz w:val="26"/>
          <w:szCs w:val="26"/>
        </w:rPr>
        <w:t>терцквартаккорд</w:t>
      </w:r>
      <w:proofErr w:type="spellEnd"/>
      <w:r w:rsidRPr="00EF5EEF">
        <w:rPr>
          <w:rFonts w:ascii="Times New Roman" w:hAnsi="Times New Roman" w:cs="Times New Roman"/>
          <w:sz w:val="26"/>
          <w:szCs w:val="26"/>
        </w:rPr>
        <w:t xml:space="preserve"> (</w:t>
      </w:r>
      <w:r w:rsidRPr="00EF5EEF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F5EEF">
        <w:rPr>
          <w:rFonts w:ascii="Times New Roman" w:hAnsi="Times New Roman" w:cs="Times New Roman"/>
          <w:sz w:val="26"/>
          <w:szCs w:val="26"/>
        </w:rPr>
        <w:t xml:space="preserve">) и третье обращение - </w:t>
      </w:r>
      <w:proofErr w:type="spellStart"/>
      <w:r w:rsidRPr="00EF5EEF">
        <w:rPr>
          <w:rFonts w:ascii="Times New Roman" w:hAnsi="Times New Roman" w:cs="Times New Roman"/>
          <w:sz w:val="26"/>
          <w:szCs w:val="26"/>
        </w:rPr>
        <w:t>секундаккорд</w:t>
      </w:r>
      <w:proofErr w:type="spellEnd"/>
      <w:r w:rsidRPr="00EF5EEF">
        <w:rPr>
          <w:rFonts w:ascii="Times New Roman" w:hAnsi="Times New Roman" w:cs="Times New Roman"/>
          <w:sz w:val="26"/>
          <w:szCs w:val="26"/>
        </w:rPr>
        <w:t xml:space="preserve"> (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F5EEF">
        <w:rPr>
          <w:rFonts w:ascii="Times New Roman" w:hAnsi="Times New Roman" w:cs="Times New Roman"/>
          <w:sz w:val="26"/>
          <w:szCs w:val="26"/>
        </w:rPr>
        <w:t xml:space="preserve">). В обращениях </w:t>
      </w:r>
      <w:proofErr w:type="spellStart"/>
      <w:r w:rsidRPr="00EF5EEF">
        <w:rPr>
          <w:rFonts w:ascii="Times New Roman" w:hAnsi="Times New Roman" w:cs="Times New Roman"/>
          <w:sz w:val="26"/>
          <w:szCs w:val="26"/>
        </w:rPr>
        <w:t>доминантсептаккорда</w:t>
      </w:r>
      <w:proofErr w:type="spellEnd"/>
      <w:r w:rsidRPr="00EF5EEF">
        <w:rPr>
          <w:rFonts w:ascii="Times New Roman" w:hAnsi="Times New Roman" w:cs="Times New Roman"/>
          <w:sz w:val="26"/>
          <w:szCs w:val="26"/>
        </w:rPr>
        <w:t xml:space="preserve"> появляется интервал большая секунда (б.2). В 1-м обращении она вверху, во втором – в середине. А в третье – внизу. В состав D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EF5EEF">
        <w:rPr>
          <w:rFonts w:ascii="Times New Roman" w:hAnsi="Times New Roman" w:cs="Times New Roman"/>
          <w:sz w:val="26"/>
          <w:szCs w:val="26"/>
        </w:rPr>
        <w:t xml:space="preserve"> входят V, VII, II и IV ступени. Первое обращение D</w:t>
      </w:r>
      <w:r w:rsidRPr="00EF5EEF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EF5EEF">
        <w:rPr>
          <w:rFonts w:ascii="Times New Roman" w:hAnsi="Times New Roman" w:cs="Times New Roman"/>
          <w:sz w:val="26"/>
          <w:szCs w:val="26"/>
        </w:rPr>
        <w:t xml:space="preserve"> строится на VII ст., состоит из Ум</w:t>
      </w:r>
      <w:r w:rsidRPr="00EF5EEF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F5EEF">
        <w:rPr>
          <w:rFonts w:ascii="Times New Roman" w:hAnsi="Times New Roman" w:cs="Times New Roman"/>
          <w:sz w:val="26"/>
          <w:szCs w:val="26"/>
        </w:rPr>
        <w:t xml:space="preserve"> + б.2. Разрешается в Т</w:t>
      </w:r>
      <w:r w:rsidRPr="00EF5EEF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F5EEF">
        <w:rPr>
          <w:rFonts w:ascii="Times New Roman" w:hAnsi="Times New Roman" w:cs="Times New Roman"/>
          <w:sz w:val="26"/>
          <w:szCs w:val="26"/>
        </w:rPr>
        <w:t xml:space="preserve"> с удвоенной примой. Второе обращение D</w:t>
      </w:r>
      <w:r w:rsidRPr="00EF5EEF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F5EEF">
        <w:rPr>
          <w:rFonts w:ascii="Times New Roman" w:hAnsi="Times New Roman" w:cs="Times New Roman"/>
          <w:sz w:val="26"/>
          <w:szCs w:val="26"/>
        </w:rPr>
        <w:t xml:space="preserve"> строится на II ст., состоит из м.3 + б.2 + б.3. Разрешается в развернутое Т</w:t>
      </w:r>
      <w:r w:rsidRPr="00EF5EEF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F5EEF">
        <w:rPr>
          <w:rFonts w:ascii="Times New Roman" w:hAnsi="Times New Roman" w:cs="Times New Roman"/>
          <w:sz w:val="26"/>
          <w:szCs w:val="26"/>
        </w:rPr>
        <w:t>. Третье обращение D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EF5EEF">
        <w:rPr>
          <w:rFonts w:ascii="Times New Roman" w:hAnsi="Times New Roman" w:cs="Times New Roman"/>
          <w:sz w:val="26"/>
          <w:szCs w:val="26"/>
        </w:rPr>
        <w:t>строится на IV ст., состоит из б.2 + Б</w:t>
      </w:r>
      <w:r w:rsidRPr="00EF5EEF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F5EEF">
        <w:rPr>
          <w:rFonts w:ascii="Times New Roman" w:hAnsi="Times New Roman" w:cs="Times New Roman"/>
          <w:sz w:val="26"/>
          <w:szCs w:val="26"/>
        </w:rPr>
        <w:t>. Разрешается в Т</w:t>
      </w:r>
      <w:r w:rsidRPr="00EF5EEF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EF5EEF">
        <w:rPr>
          <w:rFonts w:ascii="Times New Roman" w:hAnsi="Times New Roman" w:cs="Times New Roman"/>
          <w:sz w:val="26"/>
          <w:szCs w:val="26"/>
        </w:rPr>
        <w:t xml:space="preserve"> с удвоенным верхним звуком (тоникой).</w:t>
      </w:r>
    </w:p>
    <w:p w:rsidR="00752E00" w:rsidRDefault="00752E00"/>
    <w:sectPr w:rsidR="0075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2BBB"/>
    <w:multiLevelType w:val="hybridMultilevel"/>
    <w:tmpl w:val="1D7C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9C"/>
    <w:rsid w:val="002C0CE8"/>
    <w:rsid w:val="00752E00"/>
    <w:rsid w:val="0090429C"/>
    <w:rsid w:val="00D77EA8"/>
    <w:rsid w:val="00E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C230"/>
  <w15:chartTrackingRefBased/>
  <w15:docId w15:val="{A30792ED-CDFC-45B0-9E57-838C583E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2025-02-04T14:45:00Z</dcterms:created>
  <dcterms:modified xsi:type="dcterms:W3CDTF">2025-02-04T14:59:00Z</dcterms:modified>
</cp:coreProperties>
</file>